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21" w:rsidRDefault="00BC2E21" w:rsidP="00BC2E21">
      <w:pPr>
        <w:pStyle w:val="Con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«ЧИНДАЛЕЙ»</w:t>
      </w: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Con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 декабря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№ </w:t>
      </w:r>
      <w:r w:rsidR="007C1325">
        <w:rPr>
          <w:rFonts w:ascii="Times New Roman" w:hAnsi="Times New Roman" w:cs="Times New Roman"/>
          <w:b w:val="0"/>
          <w:sz w:val="28"/>
          <w:szCs w:val="28"/>
        </w:rPr>
        <w:t>81</w:t>
      </w: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</w:p>
    <w:p w:rsidR="00BC2E21" w:rsidRDefault="00BC2E21" w:rsidP="00BC2E21">
      <w:pPr>
        <w:pStyle w:val="Con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МУНИЦИПАЛЬНОЙ СЛУЖБЫ В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СЕЛЬСКОМ  ПОСЕЛЕНИИ «ЧИНДАЛЕЙ»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 Федерального Закона от 02 марта 2007 № 25-ФЗ «О муниципальной службе в Ро</w:t>
      </w:r>
      <w:r w:rsidR="007C1325">
        <w:rPr>
          <w:rFonts w:ascii="Times New Roman" w:hAnsi="Times New Roman"/>
          <w:sz w:val="28"/>
          <w:szCs w:val="28"/>
        </w:rPr>
        <w:t xml:space="preserve">ссийской Федерации», статьей </w:t>
      </w:r>
      <w:r>
        <w:rPr>
          <w:rFonts w:ascii="Times New Roman" w:hAnsi="Times New Roman"/>
          <w:sz w:val="28"/>
          <w:szCs w:val="28"/>
        </w:rPr>
        <w:t xml:space="preserve"> Устава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решил (а):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Порядок проведения конкурса на замещение должности муниципальной службы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C2E21" w:rsidRDefault="00BC2E21" w:rsidP="00BC2E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C2E21" w:rsidRDefault="00BC2E21" w:rsidP="00BC2E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сайте.</w:t>
      </w:r>
    </w:p>
    <w:p w:rsidR="00BC2E21" w:rsidRDefault="00BC2E21" w:rsidP="00BC2E2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ConsTitle"/>
        <w:widowControl/>
        <w:rPr>
          <w:rFonts w:ascii="Times New Roman" w:hAnsi="Times New Roman"/>
          <w:sz w:val="28"/>
          <w:szCs w:val="28"/>
        </w:rPr>
        <w:sectPr w:rsidR="00BC2E2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Б.И.Цыденов</w:t>
      </w:r>
      <w:proofErr w:type="spellEnd"/>
    </w:p>
    <w:p w:rsidR="00BC2E21" w:rsidRDefault="00BC2E21" w:rsidP="00BC2E21">
      <w:pPr>
        <w:pStyle w:val="ConsTitle"/>
        <w:widowControl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BC2E21" w:rsidRDefault="00BC2E21" w:rsidP="00BC2E21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E21" w:rsidRDefault="00BC2E21" w:rsidP="00BC2E21">
      <w:pPr>
        <w:pStyle w:val="ConsTitle"/>
        <w:widowControl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C2E21" w:rsidRDefault="007C1325" w:rsidP="00BC2E21">
      <w:pPr>
        <w:pStyle w:val="ConsTitle"/>
        <w:widowControl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«16» декабря</w:t>
      </w:r>
      <w:r w:rsidR="00BC2E21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022 г. № 81</w:t>
      </w:r>
      <w:bookmarkStart w:id="0" w:name="_GoBack"/>
      <w:bookmarkEnd w:id="0"/>
    </w:p>
    <w:p w:rsidR="00BC2E21" w:rsidRDefault="00BC2E21" w:rsidP="00BC2E21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2E21" w:rsidRDefault="00BC2E21" w:rsidP="00BC2E21">
      <w:pPr>
        <w:pStyle w:val="ConsTitle"/>
        <w:widowControl/>
        <w:ind w:left="414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СЕЛЬСКОМ  ПОСЕЛЕНИИ «ЧИНДАЛЕЙ»</w:t>
      </w:r>
    </w:p>
    <w:p w:rsidR="00BC2E21" w:rsidRDefault="00BC2E21" w:rsidP="00BC2E2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порядок и условия проведения конкурса на замещение должности муниципальной службы в органе местного самоуправления, аппарате избирательной комиссии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(далее – должность муниципальной службы).</w:t>
      </w:r>
    </w:p>
    <w:p w:rsidR="00BC2E21" w:rsidRDefault="00BC2E21" w:rsidP="00BC2E21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Целью конкурса на замещение должности муниципальной службы (далее – конкурс) является отбор квалифицированных специалистов для замещения вакантных должностей муниципальной службы.</w:t>
      </w:r>
    </w:p>
    <w:p w:rsidR="00BC2E21" w:rsidRDefault="00BC2E21" w:rsidP="00BC2E21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Основными принципами конкурса являются: равный доступ к муниципальной службе и единство требований ко всем кандидатам. 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заключается в оценке профессионального уровня кандидатов на замещение должности муниципальной службы, их соответствия установленным квалификационным требованиям к должностям муниципальной службы.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проводится на следующие должности муниципальной службы: главный специалист.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 объявляется по решению представителя нанимателя (работодателем) при наличии вакантной должности, предусмотренной штатным расписанием органа местного самоуправления, аппарата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включенной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перечень предусмотренный пунктом 5 настоящего Порядка.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не проводится: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 заключении срочного трудового договора;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реорганизации, ликвидации, изменения структуры, сокращения должности муниципальной службы в случае предоставлении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 проводится конкурсной комиссией по проведению конкурса на замещение должностей муниципальной службы (далее – конкурсная комиссия). Общее число членов и состав комиссии устанавливается правовым актом органа местного самоуправления, избирательной комиссией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на вакантную должность в котором проводится конкурс.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могут быть включены независимые эксперты.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Конкурсная комиссия состоит из председателя, заместителя председателя, секретаря и членов комиссии.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Конкурсная комиссия: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 обеспечивает реализацию мероприятий, связанных с подготовкой и проведением конкурса;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утверждает и публикует сообщение об условиях проведения конкурса;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определяет соответствие представленных документов и кандидата требованиям настоящего Порядка;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принимает решение о допуске кандидатов к участию в конкурсе или отказе в допуске кандидатам (кандидату) к участию в конкурсе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устанавливает порядок проверки знаний кандидатов в соответствующей области, необходимых для исполнения обязанностей при замещении должности муниципальной службы;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10.6. оценивает профессиональный уровень кандидатов</w:t>
      </w:r>
      <w:r>
        <w:rPr>
          <w:rFonts w:ascii="Times New Roman" w:hAnsi="Times New Roman" w:cs="Times New Roman"/>
          <w:sz w:val="28"/>
          <w:szCs w:val="28"/>
        </w:rPr>
        <w:t>, их соответствие установленным квалификационным требованиям к данной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подводит итоги конкурса, оформляет его результаты;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уведомляет о решениях принятых по результатам проведения конкурса;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Председатель конкурсной комиссии: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организует работу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созывает и ведет заседания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подписывает решения конкурсной комиссии, протоколы конкурсной комиссии и выписки из них;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секретарь конкурсной комиссии: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принимает заявления и документы от граждан, изъявивших желание участвовать в конкурсе;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ведет протоколы заседаний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оформляет принятые комиссией решения;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12.5. оповещает членов конкурсной комиссии о дате, времени и месте заседания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ведет делопроизводство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исполняет иные обязанности в соответствии с настоящим Порядком.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Деятельность конкурсной комиссии осуществляется на коллегиальной основе.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комиссии, при его отсутствии заместителя председателя комиссии является решающим.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комиссии, несогласный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своей работе конкурсная комиссия руководствуется нормативными правовыми актами Российской Федерации, Забайкальского края,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Порядком, иными муниципальными правовыми актами.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Регламент заседаний устанавливается конкурсной комиссией самостоятельно.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Материально-техническое и организационное обеспечение деятельности конкурсной комиссии осуществляется администрация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Конкурс проводится в два этапа.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первом этапе конкурса конкурсная комиссия утверждает и публикует в периодическом печатном издании сообщение о проведении конкурса не позднее, чем за 20 дней до его проведения, размещает информацию на официальном сайте муниципального образования в информационно-телекоммуникационной сети общего пользования.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сообщении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20 настоящего Порядка, срок, в течение которого принимаются указанные 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 и проекта трудового договора. </w:t>
      </w:r>
      <w:proofErr w:type="gramEnd"/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Право на участие в конкурсе имеют граждане, достигшие возраста 18 лет, но не достигшие 65 лет, владеющие государственным языком Российской Федерации и соответствующие квалификационным требованиям.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течение 20 дней со дня опубликования сообщения о проведении конкурса лицо, изъявившее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его подачи и присвоением порядкового регистрационного номера: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личное заявление об участии в конкурсе;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собственноручно заполненную и подписанную анкету по форме установленной Правительством Российской Федерации;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копию паспорта или заменяющего его документа (подлинник паспорта предъявляется лично по прибытии на конкурс);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 документы, подтверждающие профессиональное образование, стаж работы и квалификацию: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21.5. заключение медицинской организации об отсутствии заболевания, препятствующего поступлению на муниципальную службу;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 страховое свидетельство обязательного пенсионного страхования;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 документы воинского учета – для военнообязанных и лиц, подлежащих призыву на военную службу;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21.9.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своих супруги (супруга) и несовершеннолетних детей, полученных за календарный год, предшествующий году подачи документов на конкурс, сведения об их имуществе и 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 по состоянию на первое число месяца, предшествующего месяцу подачи документов на конкурс,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должность муниципальной службы, на замещение которой объявлен конкурс включена в перечень должностей муниципальной службы</w:t>
      </w:r>
      <w:r>
        <w:rPr>
          <w:rFonts w:ascii="Times New Roman" w:hAnsi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21.10.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BC2E21" w:rsidRDefault="00BC2E21" w:rsidP="00BC2E21">
      <w:pPr>
        <w:pStyle w:val="ConsNormal"/>
        <w:widowControl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Лицо, изъявившее желание участвовать в конкурсе, становится кандидатом со дня регистрации заявления.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С согласия гражданина проводится процедура оформления его допуска к </w:t>
      </w:r>
      <w:hyperlink r:id="rId5">
        <w:r>
          <w:rPr>
            <w:rFonts w:ascii="Times New Roman" w:hAnsi="Times New Roman"/>
            <w:sz w:val="28"/>
            <w:szCs w:val="28"/>
          </w:rPr>
          <w:t>сведениям</w:t>
        </w:r>
      </w:hyperlink>
      <w:r>
        <w:rPr>
          <w:rFonts w:ascii="Times New Roman" w:hAnsi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Заседание конкурсной комиссии для рассмотрения документов, представленных гражданами для участия в конкурсе, проводится в течение 3 рабочих дней. Заседание конкурсной комиссии проводится при наличии не менее двух кандидатов.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color w:val="92D05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Проверка достоверности и полноты сведений, представляемых кандидатами в соответствии с настоящим Порядком, осуществляется в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правовыми актами Российской Федерации, соблюдения муниципальными служащими ограничений 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утвержденном постановлением Правительства  Забайкальского края от 16 октября 2012 года № 446.</w:t>
      </w:r>
      <w:proofErr w:type="gramEnd"/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6">
        <w:r>
          <w:rPr>
            <w:rFonts w:ascii="Times New Roman" w:hAnsi="Times New Roman" w:cs="Times New Roman"/>
            <w:color w:val="000000"/>
            <w:sz w:val="28"/>
            <w:szCs w:val="28"/>
          </w:rPr>
          <w:t>ограничениями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решения.</w:t>
      </w:r>
      <w:proofErr w:type="gramEnd"/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Если в результате проведения первого этапа конкурса не выявлены кандидаты, отвечающие квалификационным требованиям к вакантной должности муниципальной службы, на замещение которой он был объявлен представитель нанимателя (работодатель) может принять решение о проведении повторного конкурса.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После проведения проверки достоверности сведений, представленных кандидатами на замещение вакантной должности муниципальной службы представленных кандидатами, конкурсной комиссией принимается решение о дате, месте, времени проведения второго этапа конкурса, а также о методах оценки профессиональных и личностных качеств, которые будут применены при проведении второго этапа конкурса.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15 дней кандидатам, допущенным к участию в конкурсе, направляется уведомление о дате, месте, времени и условиях проведения второго этапа конкурса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Для оценки профессиональных и личностных качеств кандидатов может применяться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C2E21" w:rsidRDefault="00BC2E21" w:rsidP="00BC2E21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указанных в пункте 30 настоящего Порядка.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Сообщения о результатах конкурса направляются в письменной форме кандидатам в 7-дневный срок со дня его завершения.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победителе конкурса.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Кандидат вправе обжаловать решение конкурсной комиссии в соответствии с </w:t>
      </w:r>
      <w:hyperlink r:id="rId7">
        <w:r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C2E21" w:rsidRDefault="00BC2E21" w:rsidP="00BC2E21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2E21" w:rsidRDefault="00BC2E21" w:rsidP="00BC2E21">
      <w:pPr>
        <w:tabs>
          <w:tab w:val="left" w:pos="0"/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5566C5" w:rsidRDefault="005566C5"/>
    <w:sectPr w:rsidR="005566C5">
      <w:headerReference w:type="default" r:id="rId8"/>
      <w:footerReference w:type="default" r:id="rId9"/>
      <w:pgSz w:w="11906" w:h="16838"/>
      <w:pgMar w:top="766" w:right="567" w:bottom="766" w:left="1985" w:header="709" w:footer="709" w:gutter="0"/>
      <w:cols w:space="720"/>
      <w:formProt w:val="0"/>
      <w:docGrid w:linePitch="381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5A" w:rsidRDefault="007C1325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5A" w:rsidRDefault="007C1325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  <w:p w:rsidR="00CA1D5A" w:rsidRDefault="007C1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21"/>
    <w:rsid w:val="005566C5"/>
    <w:rsid w:val="007C1325"/>
    <w:rsid w:val="00BC2E2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BC2E21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BC2E21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qFormat/>
    <w:rsid w:val="00BC2E2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C2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E21"/>
  </w:style>
  <w:style w:type="paragraph" w:styleId="a5">
    <w:name w:val="footer"/>
    <w:basedOn w:val="a"/>
    <w:link w:val="a6"/>
    <w:rsid w:val="00BC2E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2E21"/>
  </w:style>
  <w:style w:type="paragraph" w:styleId="2">
    <w:name w:val="Body Text 2"/>
    <w:basedOn w:val="a"/>
    <w:link w:val="20"/>
    <w:qFormat/>
    <w:rsid w:val="00BC2E21"/>
    <w:pPr>
      <w:spacing w:line="360" w:lineRule="auto"/>
      <w:jc w:val="both"/>
    </w:pPr>
    <w:rPr>
      <w:szCs w:val="40"/>
    </w:rPr>
  </w:style>
  <w:style w:type="character" w:customStyle="1" w:styleId="20">
    <w:name w:val="Основной текст 2 Знак"/>
    <w:basedOn w:val="a0"/>
    <w:link w:val="2"/>
    <w:rsid w:val="00BC2E21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BC2E21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BC2E21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qFormat/>
    <w:rsid w:val="00BC2E2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C2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E21"/>
  </w:style>
  <w:style w:type="paragraph" w:styleId="a5">
    <w:name w:val="footer"/>
    <w:basedOn w:val="a"/>
    <w:link w:val="a6"/>
    <w:rsid w:val="00BC2E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2E21"/>
  </w:style>
  <w:style w:type="paragraph" w:styleId="2">
    <w:name w:val="Body Text 2"/>
    <w:basedOn w:val="a"/>
    <w:link w:val="20"/>
    <w:qFormat/>
    <w:rsid w:val="00BC2E21"/>
    <w:pPr>
      <w:spacing w:line="360" w:lineRule="auto"/>
      <w:jc w:val="both"/>
    </w:pPr>
    <w:rPr>
      <w:szCs w:val="40"/>
    </w:rPr>
  </w:style>
  <w:style w:type="character" w:customStyle="1" w:styleId="20">
    <w:name w:val="Основной текст 2 Знак"/>
    <w:basedOn w:val="a0"/>
    <w:link w:val="2"/>
    <w:rsid w:val="00BC2E21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752;fld=134;dst=1007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4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93980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2022-12-18T05:28:00Z</dcterms:created>
  <dcterms:modified xsi:type="dcterms:W3CDTF">2022-12-18T06:04:00Z</dcterms:modified>
</cp:coreProperties>
</file>